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87D" w:rsidRPr="0057187D" w:rsidRDefault="007B14F5">
      <w:pPr>
        <w:bidi/>
        <w:rPr>
          <w:rFonts w:ascii="Arial" w:hAnsi="Arial" w:cs="Arial"/>
          <w:sz w:val="20"/>
          <w:szCs w:val="20"/>
          <w:rtl/>
        </w:rPr>
      </w:pPr>
      <w:r>
        <w:rPr>
          <w:rFonts w:ascii="Arial" w:hAnsi="Arial" w:cs="Arial" w:hint="cs"/>
          <w:noProof/>
          <w:sz w:val="20"/>
          <w:szCs w:val="20"/>
          <w:rtl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column">
              <wp:posOffset>-937260</wp:posOffset>
            </wp:positionH>
            <wp:positionV relativeFrom="page">
              <wp:posOffset>8255</wp:posOffset>
            </wp:positionV>
            <wp:extent cx="7788275" cy="9502140"/>
            <wp:effectExtent l="0" t="0" r="3175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WellBring_templates_9_14_Page_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8275" cy="9502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 w:hint="cs"/>
          <w:sz w:val="20"/>
          <w:szCs w:val="20"/>
          <w:rtl/>
        </w:rPr>
        <w:t>‘</w:t>
      </w:r>
    </w:p>
    <w:p w:rsidR="0057187D" w:rsidRPr="0057187D" w:rsidRDefault="0057187D">
      <w:pPr>
        <w:rPr>
          <w:rFonts w:ascii="Arial" w:hAnsi="Arial" w:cs="Arial"/>
          <w:sz w:val="20"/>
          <w:szCs w:val="20"/>
        </w:rPr>
      </w:pPr>
    </w:p>
    <w:p w:rsidR="009F2DAB" w:rsidRPr="007B14F5" w:rsidRDefault="00645FE8" w:rsidP="009F2DAB">
      <w:pPr>
        <w:bidi/>
        <w:rPr>
          <w:rFonts w:cstheme="minorHAnsi"/>
          <w:b/>
          <w:color w:val="008000"/>
          <w:sz w:val="48"/>
          <w:szCs w:val="48"/>
          <w:rtl/>
        </w:rPr>
      </w:pPr>
      <w:r>
        <w:rPr>
          <w:rFonts w:hint="cs"/>
          <w:noProof/>
          <w:rtl/>
        </w:rPr>
        <w:drawing>
          <wp:anchor distT="0" distB="0" distL="114300" distR="114300" simplePos="0" relativeHeight="251660288" behindDoc="0" locked="0" layoutInCell="1" allowOverlap="1" wp14:anchorId="5C5B295B" wp14:editId="304E705C">
            <wp:simplePos x="0" y="0"/>
            <wp:positionH relativeFrom="margin">
              <wp:posOffset>4610100</wp:posOffset>
            </wp:positionH>
            <wp:positionV relativeFrom="margin">
              <wp:posOffset>790575</wp:posOffset>
            </wp:positionV>
            <wp:extent cx="1390650" cy="2568575"/>
            <wp:effectExtent l="0" t="0" r="0" b="317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y Blair Fill Lin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2568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b/>
          <w:color w:val="008000"/>
          <w:sz w:val="48"/>
          <w:szCs w:val="48"/>
          <w:rtl/>
        </w:rPr>
        <w:t>جمع البراز في قارورة كاري بلار</w:t>
      </w:r>
    </w:p>
    <w:p w:rsidR="00645FE8" w:rsidRPr="00645FE8" w:rsidRDefault="00645FE8" w:rsidP="00645FE8">
      <w:pPr>
        <w:rPr>
          <w:sz w:val="20"/>
          <w:szCs w:val="20"/>
        </w:rPr>
      </w:pPr>
    </w:p>
    <w:p w:rsidR="00645FE8" w:rsidRPr="008608D0" w:rsidRDefault="00645FE8" w:rsidP="002E01F5">
      <w:pPr>
        <w:pStyle w:val="ListParagraph"/>
        <w:numPr>
          <w:ilvl w:val="0"/>
          <w:numId w:val="4"/>
        </w:numPr>
        <w:bidi/>
        <w:rPr>
          <w:sz w:val="24"/>
          <w:szCs w:val="24"/>
          <w:rtl/>
        </w:rPr>
      </w:pPr>
      <w:r w:rsidRPr="008608D0">
        <w:rPr>
          <w:rFonts w:hint="cs"/>
          <w:sz w:val="24"/>
          <w:szCs w:val="24"/>
          <w:rtl/>
        </w:rPr>
        <w:t xml:space="preserve">اجمع عينات البراز في </w:t>
      </w:r>
      <w:r w:rsidR="002E01F5">
        <w:rPr>
          <w:rFonts w:hint="cs"/>
          <w:sz w:val="24"/>
          <w:szCs w:val="24"/>
          <w:rtl/>
        </w:rPr>
        <w:t>وعاء</w:t>
      </w:r>
      <w:r w:rsidRPr="008608D0">
        <w:rPr>
          <w:rFonts w:hint="cs"/>
          <w:sz w:val="24"/>
          <w:szCs w:val="24"/>
          <w:rtl/>
        </w:rPr>
        <w:t xml:space="preserve"> نظيف وجاف</w:t>
      </w:r>
      <w:r w:rsidR="002E01F5">
        <w:rPr>
          <w:rFonts w:hint="cs"/>
          <w:sz w:val="24"/>
          <w:szCs w:val="24"/>
          <w:rtl/>
        </w:rPr>
        <w:t xml:space="preserve"> وواسع</w:t>
      </w:r>
      <w:bookmarkStart w:id="0" w:name="_GoBack"/>
      <w:bookmarkEnd w:id="0"/>
      <w:r w:rsidRPr="008608D0">
        <w:rPr>
          <w:rFonts w:hint="cs"/>
          <w:sz w:val="24"/>
          <w:szCs w:val="24"/>
          <w:rtl/>
        </w:rPr>
        <w:t xml:space="preserve"> الفوهة. باستخدام الملعقة المرفقة بالغطاء، ينبغي إضافة عينات صغيرة من البراز إلى السائل في القارورة، وخاصة ال</w:t>
      </w:r>
      <w:r w:rsidR="008608D0">
        <w:rPr>
          <w:rFonts w:hint="cs"/>
          <w:sz w:val="24"/>
          <w:szCs w:val="24"/>
          <w:rtl/>
        </w:rPr>
        <w:t>أماكن</w:t>
      </w:r>
      <w:r w:rsidRPr="008608D0">
        <w:rPr>
          <w:rFonts w:hint="cs"/>
          <w:sz w:val="24"/>
          <w:szCs w:val="24"/>
          <w:rtl/>
        </w:rPr>
        <w:t xml:space="preserve"> التي تبدو دموية أو مائيّة. ضع البراز في القارورة خلال ساعتين من تمرير</w:t>
      </w:r>
      <w:r w:rsidR="008608D0">
        <w:rPr>
          <w:rFonts w:hint="cs"/>
          <w:sz w:val="24"/>
          <w:szCs w:val="24"/>
          <w:rtl/>
        </w:rPr>
        <w:t xml:space="preserve"> البراز</w:t>
      </w:r>
      <w:r w:rsidRPr="008608D0">
        <w:rPr>
          <w:rFonts w:hint="cs"/>
          <w:sz w:val="24"/>
          <w:szCs w:val="24"/>
          <w:rtl/>
        </w:rPr>
        <w:t>.</w:t>
      </w:r>
    </w:p>
    <w:p w:rsidR="00645FE8" w:rsidRPr="008608D0" w:rsidRDefault="00645FE8" w:rsidP="008608D0">
      <w:pPr>
        <w:pStyle w:val="ListParagraph"/>
        <w:numPr>
          <w:ilvl w:val="0"/>
          <w:numId w:val="4"/>
        </w:numPr>
        <w:bidi/>
        <w:rPr>
          <w:sz w:val="24"/>
          <w:szCs w:val="24"/>
          <w:rtl/>
        </w:rPr>
      </w:pPr>
      <w:r w:rsidRPr="008608D0">
        <w:rPr>
          <w:rFonts w:hint="cs"/>
          <w:sz w:val="24"/>
          <w:szCs w:val="24"/>
          <w:rtl/>
        </w:rPr>
        <w:t>أضف عيّنة كافية لرفع مستوى السائل إلى خط التعبئة الأحمر على الملصق. استخدم الملعقة ل</w:t>
      </w:r>
      <w:r w:rsidR="008608D0">
        <w:rPr>
          <w:rFonts w:hint="cs"/>
          <w:sz w:val="24"/>
          <w:szCs w:val="24"/>
          <w:rtl/>
        </w:rPr>
        <w:t>مزج</w:t>
      </w:r>
      <w:r w:rsidRPr="008608D0">
        <w:rPr>
          <w:rFonts w:hint="cs"/>
          <w:sz w:val="24"/>
          <w:szCs w:val="24"/>
          <w:rtl/>
        </w:rPr>
        <w:t xml:space="preserve"> العيّنة. ضع الغطاء على القارورة مع التأكّد أنه مثبّت باحكام. رجّ القارورة بقوة حتى تختلط المحتويات ب</w:t>
      </w:r>
      <w:r w:rsidR="008608D0">
        <w:rPr>
          <w:rFonts w:hint="cs"/>
          <w:sz w:val="24"/>
          <w:szCs w:val="24"/>
          <w:rtl/>
        </w:rPr>
        <w:t>طريقة تامة</w:t>
      </w:r>
      <w:r w:rsidRPr="008608D0">
        <w:rPr>
          <w:rFonts w:hint="cs"/>
          <w:sz w:val="24"/>
          <w:szCs w:val="24"/>
          <w:rtl/>
        </w:rPr>
        <w:t>.</w:t>
      </w:r>
    </w:p>
    <w:p w:rsidR="0057187D" w:rsidRPr="00645FE8" w:rsidRDefault="00645FE8" w:rsidP="008608D0">
      <w:pPr>
        <w:pStyle w:val="ListParagraph"/>
        <w:numPr>
          <w:ilvl w:val="0"/>
          <w:numId w:val="4"/>
        </w:numPr>
        <w:bidi/>
        <w:rPr>
          <w:rFonts w:cstheme="minorHAnsi"/>
          <w:sz w:val="20"/>
          <w:szCs w:val="20"/>
          <w:rtl/>
        </w:rPr>
      </w:pPr>
      <w:r w:rsidRPr="008608D0">
        <w:rPr>
          <w:rFonts w:hint="cs"/>
          <w:sz w:val="24"/>
          <w:szCs w:val="24"/>
          <w:rtl/>
        </w:rPr>
        <w:t xml:space="preserve"> دو</w:t>
      </w:r>
      <w:r w:rsidR="008608D0">
        <w:rPr>
          <w:rFonts w:hint="cs"/>
          <w:sz w:val="24"/>
          <w:szCs w:val="24"/>
          <w:rtl/>
        </w:rPr>
        <w:t>ّ</w:t>
      </w:r>
      <w:r w:rsidRPr="008608D0">
        <w:rPr>
          <w:rFonts w:hint="cs"/>
          <w:sz w:val="24"/>
          <w:szCs w:val="24"/>
          <w:rtl/>
        </w:rPr>
        <w:t xml:space="preserve">ن على ملصق القارورة بشكل مناسب الاسم الأول واسم العائلة وتاريخ ووقت </w:t>
      </w:r>
      <w:r w:rsidR="008608D0">
        <w:rPr>
          <w:rFonts w:hint="cs"/>
          <w:sz w:val="24"/>
          <w:szCs w:val="24"/>
          <w:rtl/>
        </w:rPr>
        <w:t>ال</w:t>
      </w:r>
      <w:r w:rsidRPr="008608D0">
        <w:rPr>
          <w:rFonts w:hint="cs"/>
          <w:sz w:val="24"/>
          <w:szCs w:val="24"/>
          <w:rtl/>
        </w:rPr>
        <w:t>جمع وتاريخ الميلاد.</w:t>
      </w:r>
    </w:p>
    <w:sectPr w:rsidR="0057187D" w:rsidRPr="00645FE8" w:rsidSect="00B95E12">
      <w:footerReference w:type="default" r:id="rId9"/>
      <w:pgSz w:w="12240" w:h="15840"/>
      <w:pgMar w:top="1440" w:right="1440" w:bottom="1440" w:left="1440" w:header="720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2A9" w:rsidRDefault="008542A9" w:rsidP="007B14F5">
      <w:pPr>
        <w:spacing w:after="0" w:line="240" w:lineRule="auto"/>
      </w:pPr>
      <w:r>
        <w:separator/>
      </w:r>
    </w:p>
  </w:endnote>
  <w:endnote w:type="continuationSeparator" w:id="0">
    <w:p w:rsidR="008542A9" w:rsidRDefault="008542A9" w:rsidP="007B1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E12" w:rsidRPr="00B95E12" w:rsidRDefault="00B95E12" w:rsidP="00B95E12">
    <w:pPr>
      <w:pStyle w:val="Footer"/>
      <w:jc w:val="right"/>
      <w:rPr>
        <w:rFonts w:asciiTheme="minorBidi" w:hAnsiTheme="minorBidi"/>
        <w:sz w:val="20"/>
        <w:szCs w:val="20"/>
      </w:rPr>
    </w:pPr>
    <w:r>
      <w:rPr>
        <w:rFonts w:asciiTheme="minorBidi" w:hAnsiTheme="minorBidi"/>
        <w:sz w:val="20"/>
        <w:szCs w:val="20"/>
      </w:rPr>
      <w:t>Stool in Carey Blair (Arabic)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2A9" w:rsidRDefault="008542A9" w:rsidP="007B14F5">
      <w:pPr>
        <w:spacing w:after="0" w:line="240" w:lineRule="auto"/>
      </w:pPr>
      <w:r>
        <w:separator/>
      </w:r>
    </w:p>
  </w:footnote>
  <w:footnote w:type="continuationSeparator" w:id="0">
    <w:p w:rsidR="008542A9" w:rsidRDefault="008542A9" w:rsidP="007B1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D24D6"/>
    <w:multiLevelType w:val="hybridMultilevel"/>
    <w:tmpl w:val="B7945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47714"/>
    <w:multiLevelType w:val="hybridMultilevel"/>
    <w:tmpl w:val="34200C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C6D18"/>
    <w:multiLevelType w:val="hybridMultilevel"/>
    <w:tmpl w:val="F91C3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314776"/>
    <w:multiLevelType w:val="hybridMultilevel"/>
    <w:tmpl w:val="14A66A54"/>
    <w:lvl w:ilvl="0" w:tplc="BB9A9352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D08"/>
    <w:rsid w:val="0014433C"/>
    <w:rsid w:val="002E01F5"/>
    <w:rsid w:val="00417E41"/>
    <w:rsid w:val="00463D08"/>
    <w:rsid w:val="0057187D"/>
    <w:rsid w:val="00645FE8"/>
    <w:rsid w:val="007523B7"/>
    <w:rsid w:val="007B14F5"/>
    <w:rsid w:val="00847CBD"/>
    <w:rsid w:val="008542A9"/>
    <w:rsid w:val="008608D0"/>
    <w:rsid w:val="009F2DAB"/>
    <w:rsid w:val="00AF58E0"/>
    <w:rsid w:val="00B95E12"/>
    <w:rsid w:val="00E27ADF"/>
    <w:rsid w:val="00E5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F16992-78D3-41EF-B1B3-BF5E5A8C8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3D08"/>
    <w:pPr>
      <w:spacing w:after="0" w:line="240" w:lineRule="auto"/>
    </w:pPr>
    <w:rPr>
      <w:rFonts w:ascii="Tahoma" w:hAnsi="Tahoma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D08"/>
    <w:rPr>
      <w:rFonts w:ascii="Tahoma" w:hAnsi="Tahoma" w:cs="Arial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14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4F5"/>
  </w:style>
  <w:style w:type="paragraph" w:styleId="Footer">
    <w:name w:val="footer"/>
    <w:basedOn w:val="Normal"/>
    <w:link w:val="FooterChar"/>
    <w:uiPriority w:val="99"/>
    <w:unhideWhenUsed/>
    <w:rsid w:val="007B14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4F5"/>
  </w:style>
  <w:style w:type="paragraph" w:styleId="ListParagraph">
    <w:name w:val="List Paragraph"/>
    <w:basedOn w:val="Normal"/>
    <w:uiPriority w:val="34"/>
    <w:qFormat/>
    <w:rsid w:val="00E27A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Arial"/>
      </a:majorFont>
      <a:minorFont>
        <a:latin typeface="Calibri"/>
        <a:ea typeface="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Parkview Health</Company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Penner</dc:creator>
  <cp:lastModifiedBy>Nick</cp:lastModifiedBy>
  <cp:revision>3</cp:revision>
  <dcterms:created xsi:type="dcterms:W3CDTF">2018-03-20T01:32:00Z</dcterms:created>
  <dcterms:modified xsi:type="dcterms:W3CDTF">2018-03-20T01:57:00Z</dcterms:modified>
</cp:coreProperties>
</file>